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обєднання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CB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CB3D8B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 для проведення стрес-тесту, у складі: велоергометра, системи ЕКГ у стані спокою, стрес-тест навантаження та комп’ютерний модуль»("Єдиний закупівельний словник" Код ДК 021:2015: 33120000-7 - Системи реєстрації медичної інформації та дослідне обладнання, Код ДК 021:2015 33123000-8 - Обладнання для обстеження серцево-судинної системи, НК 024:2023 35162 Реєстратор амбулаторний для тривалого електрокардіографічного моніторингу, НК 024:2023 10383 Велоергометр)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CB3D8B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573 </w:t>
            </w:r>
            <w:r w:rsidR="008534F3">
              <w:rPr>
                <w:rFonts w:ascii="Times New Roman" w:eastAsia="Times New Roman" w:hAnsi="Times New Roman" w:cs="Times New Roman"/>
                <w:sz w:val="20"/>
                <w:szCs w:val="20"/>
              </w:rPr>
              <w:t> 000,00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91" w:rsidRPr="00CB3D8B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 w:rsidP="0082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4F3" w:rsidRPr="00CB3D8B" w:rsidRDefault="00CB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D8B">
              <w:rPr>
                <w:rFonts w:ascii="Times New Roman" w:eastAsia="Times New Roman" w:hAnsi="Times New Roman" w:cs="Times New Roman"/>
                <w:sz w:val="20"/>
                <w:szCs w:val="20"/>
              </w:rPr>
              <w:t>UA-2023-07-05-004242-a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F3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 та якісні характеристики медичних виробів повинні бути внесені до Державного реєстру медичної техніки та виробів медичного призначення та/або введені в обіг відповідно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законодавства у сфері технічного регулювання та оцінки відповідності (згідно з вимогами 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регламенту затвердженого Постановою КМУ від 02.10.2013 р. № 753.</w:t>
            </w:r>
          </w:p>
          <w:p w:rsidR="002D4107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4107" w:rsidRPr="008534F3" w:rsidRDefault="002D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B91" w:rsidRDefault="0085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2D4107" w:rsidRDefault="002D4107" w:rsidP="002D4107">
      <w:pPr>
        <w:spacing w:after="0"/>
      </w:pPr>
    </w:p>
    <w:p w:rsidR="002D4107" w:rsidRPr="00ED67C1" w:rsidRDefault="002D4107" w:rsidP="002D4107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</w:pPr>
      <w:r>
        <w:lastRenderedPageBreak/>
        <w:t xml:space="preserve">                                                             </w:t>
      </w:r>
      <w:r w:rsidR="008534F3">
        <w:t xml:space="preserve"> </w:t>
      </w:r>
      <w:r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Медико-</w:t>
      </w:r>
      <w:proofErr w:type="spellStart"/>
      <w:r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технічні</w:t>
      </w:r>
      <w:proofErr w:type="spellEnd"/>
      <w:r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вимоги</w:t>
      </w:r>
      <w:proofErr w:type="spellEnd"/>
      <w:r w:rsidRPr="00ED67C1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B3D8B" w:rsidRPr="00CB3D8B" w:rsidRDefault="00CB3D8B" w:rsidP="00CB3D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</w:t>
      </w:r>
      <w:r w:rsidRPr="00CB3D8B">
        <w:rPr>
          <w:rFonts w:ascii="Times New Roman" w:eastAsia="Times New Roman" w:hAnsi="Times New Roman" w:cs="Times New Roman"/>
          <w:b/>
        </w:rPr>
        <w:t>Вимоги до велоергометру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820"/>
        <w:gridCol w:w="2268"/>
        <w:gridCol w:w="2551"/>
      </w:tblGrid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bCs/>
              </w:rPr>
              <w:t>Вимоги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bCs/>
              </w:rPr>
              <w:t>Параметри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 Так/Ні, з посиланням на сторінку інструкції</w:t>
            </w: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Вага приладу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більше 60 кг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Медичне призначення приладу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відповідність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Можливість видачі навантаження з фіксованим обертальним моментом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 порту підключення до ПК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RS 232 або USB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Розмір дисплею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менше 3,5 дюймів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 клеми захисного заземлення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Технічні характеристики: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Електроживлення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90-260 В, 50/60 </w:t>
            </w:r>
            <w:proofErr w:type="spellStart"/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Максимальна вага пацієнта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менше 180 кг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Споживання енергії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більше 160 ВА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Максимальне робоче навантаження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менше 1000 Вт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Керування приладом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зовнішнє цифрове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Похибка навантаження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більше 5%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Зчитування робочого навантаження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цифрове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Крок зміни робочого навантаження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більше 1 Вт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Максимальна частота обертання, об/хв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менше 150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Регулювання: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Можливість обертання руля на 360°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Діапазон регулювання сідла по висоті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менше 300 мм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 фіксаторів для ніг на педалях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Гарантійний термін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менше 12 місяців</w:t>
            </w:r>
          </w:p>
        </w:tc>
        <w:tc>
          <w:tcPr>
            <w:tcW w:w="2551" w:type="dxa"/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3D8B" w:rsidRPr="00CB3D8B" w:rsidRDefault="00CB3D8B" w:rsidP="00CB3D8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</w:rPr>
      </w:pPr>
    </w:p>
    <w:p w:rsidR="00CB3D8B" w:rsidRPr="00CB3D8B" w:rsidRDefault="00CB3D8B" w:rsidP="00CB3D8B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</w:rPr>
      </w:pPr>
    </w:p>
    <w:p w:rsidR="00CB3D8B" w:rsidRPr="00CB3D8B" w:rsidRDefault="00CB3D8B" w:rsidP="00CB3D8B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</w:t>
      </w:r>
      <w:r w:rsidRPr="00CB3D8B">
        <w:rPr>
          <w:rFonts w:ascii="Times New Roman" w:eastAsia="Times New Roman" w:hAnsi="Times New Roman" w:cs="Times New Roman"/>
          <w:b/>
        </w:rPr>
        <w:t>Вимоги до системи ЕКГ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2268"/>
        <w:gridCol w:w="2552"/>
      </w:tblGrid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tabs>
                <w:tab w:val="left" w:pos="112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3D8B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tabs>
                <w:tab w:val="left" w:pos="112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3D8B">
              <w:rPr>
                <w:rFonts w:ascii="Times New Roman" w:eastAsia="Times New Roman" w:hAnsi="Times New Roman" w:cs="Times New Roman"/>
                <w:b/>
              </w:rPr>
              <w:t>Параметри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tabs>
                <w:tab w:val="left" w:pos="112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3D8B">
              <w:rPr>
                <w:rFonts w:ascii="Times New Roman" w:eastAsia="Times New Roman" w:hAnsi="Times New Roman" w:cs="Times New Roman"/>
                <w:b/>
              </w:rPr>
              <w:t>Вимоги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Відповідність Так/Ні, з </w:t>
            </w:r>
            <w:r w:rsidRPr="00CB3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посиланням на сторінку інструкції</w:t>
            </w: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tabs>
                <w:tab w:val="left" w:pos="112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tabs>
                <w:tab w:val="left" w:pos="1125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tabs>
                <w:tab w:val="left" w:pos="112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tabs>
                <w:tab w:val="left" w:pos="1125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Вага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не більше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120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Живлення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2 акумулятори типу АА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з’єднання з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бездротове з’єднання </w:t>
            </w:r>
            <w:proofErr w:type="spellStart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Функція визначення імпульсів водія ритму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Режими роботи приладу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- ЕКГ у стані спокою (короткотривалий запис);</w:t>
            </w:r>
          </w:p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стрес-тест навантаження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 захисту пацієнта по ІЕС 601-1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не нижче типу «CF»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програмного забезпечення: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 забезпечення повинно мати українську мову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 забезпечення повинно бути сумісним з наступними версіями Windows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нижче Windows 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Одночасне відображення на екрані ПК 12-ти каналів ЕКГ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вибору різних комбінацій відображення ЕКГ кривих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Швидкість руху ЕКГ при </w:t>
            </w:r>
            <w:proofErr w:type="spellStart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моніторуванні</w:t>
            </w:r>
            <w:proofErr w:type="spellEnd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аналізі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12.5, 25, 50 мм/</w:t>
            </w:r>
            <w:proofErr w:type="spellStart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  <w:proofErr w:type="spellEnd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Чутливість ЕКГ (амплітуда) при </w:t>
            </w:r>
            <w:proofErr w:type="spellStart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моніторуванні</w:t>
            </w:r>
            <w:proofErr w:type="spellEnd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5 мм/</w:t>
            </w:r>
            <w:proofErr w:type="spellStart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, 10 мм/</w:t>
            </w:r>
            <w:proofErr w:type="spellStart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20 мм/</w:t>
            </w:r>
            <w:proofErr w:type="spellStart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мВ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Параметри що повинні відображатися в реальному часі під час проведення стрес-тест навантаження:</w:t>
            </w:r>
          </w:p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- 12 каналів ЕКГ;</w:t>
            </w:r>
          </w:p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- усередненні ЕКГ комплекси по 12-ти каналам;</w:t>
            </w:r>
          </w:p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ЧСС, навантаження;</w:t>
            </w:r>
          </w:p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тренди та графіки;</w:t>
            </w:r>
          </w:p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- фронтальна вісь QRS;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Функція редагування міліметрової сітки на екрані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Налаштування сигналів тривоги та критеріїв аварійної зупинки стрес тест дослідження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Стандартні протоколи навантаження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створення власних протоколів навантаження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аритмій з можливістю редагування критеріїв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видалення або перейменування QRS комплексів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Автоматична система класифікації QRS комплексів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Різноманітні варіанти друку звітів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Автоматичне створення таблиці подій аритмії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Функція класифікації по Веберу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стійкості до фізичних навантажень по Моррісу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Розрахунок номограми по Дюку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Автоматична розробка плану фізичних вправ для пацієнта та умов його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стійкості до фізичних навантажень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CB3D8B" w:rsidRPr="00CB3D8B" w:rsidTr="00E1287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Додаткові можливості: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3D8B" w:rsidRPr="00CB3D8B" w:rsidTr="00E1287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даних пацієнтів та записів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CB3D8B" w:rsidRPr="00CB3D8B" w:rsidTr="00E1287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декількома базами даних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CB3D8B" w:rsidRPr="00CB3D8B" w:rsidTr="00E1287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Фільтри для сортування записів та пацієнтів в базі даних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CB3D8B" w:rsidRPr="00CB3D8B" w:rsidTr="00E1287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Функція пошуку в базі даних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CB3D8B" w:rsidRPr="00CB3D8B" w:rsidTr="00E1287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Можливість експорту та імпорту пацієнтів та записів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CB3D8B" w:rsidRPr="00CB3D8B" w:rsidTr="00E1287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Функція лінійки, для вимірювання тривалості та амплітуди QRS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CB3D8B" w:rsidRPr="00CB3D8B" w:rsidTr="00E1287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вибору фрагментів ЕКГ для друку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CB3D8B" w:rsidRPr="00CB3D8B" w:rsidTr="00E1287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Функція автоматичного об’єднання скорочень в шаблони з можливістю ручного редагування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CB3D8B" w:rsidRPr="00CB3D8B" w:rsidTr="00E1287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міжнародних стандартів передачі даних: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GDT, DICOM, HL7, MFER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CB3D8B" w:rsidRPr="00CB3D8B" w:rsidTr="00E1287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Синхронне відображення даних ЕКГ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  <w:tr w:rsidR="00CB3D8B" w:rsidRPr="00CB3D8B" w:rsidTr="00E1287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numPr>
                <w:ilvl w:val="0"/>
                <w:numId w:val="3"/>
              </w:num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якості накладення ЕКГ – електродів на моніторі ПК.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3D8B" w:rsidRPr="00CB3D8B" w:rsidRDefault="00CB3D8B" w:rsidP="00CB3D8B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CB3D8B" w:rsidRPr="00CB3D8B" w:rsidRDefault="00CB3D8B" w:rsidP="00CB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3D8B" w:rsidRPr="00CB3D8B" w:rsidRDefault="00CB3D8B" w:rsidP="00CB3D8B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</w:t>
      </w:r>
      <w:bookmarkStart w:id="1" w:name="_GoBack"/>
      <w:bookmarkEnd w:id="1"/>
      <w:r w:rsidRPr="00CB3D8B">
        <w:rPr>
          <w:rFonts w:ascii="Times New Roman" w:eastAsia="Times New Roman" w:hAnsi="Times New Roman" w:cs="Times New Roman"/>
          <w:b/>
        </w:rPr>
        <w:t>Вимоги до комп’ютерного модуля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2268"/>
        <w:gridCol w:w="2552"/>
      </w:tblGrid>
      <w:tr w:rsidR="00CB3D8B" w:rsidRPr="00CB3D8B" w:rsidTr="00E1287D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keepNext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keepNext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Параметри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keepNext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Вимоги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keepNext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Відповідність Так/Ні, з посиланням на сторінку інструкції</w:t>
            </w: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3D8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Системний блок (мінімальні вимоги):</w:t>
            </w:r>
          </w:p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Процесор: не гірше 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RAM: не менше 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proofErr w:type="spellEnd"/>
          </w:p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HDD: не менше 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proofErr w:type="spellEnd"/>
          </w:p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менше 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USB портів</w:t>
            </w:r>
          </w:p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Операційна система: не нижче Windows 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B3D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 не менше 2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B3D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аварійного живлення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500 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3D8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 лазерний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D8B" w:rsidRPr="00CB3D8B" w:rsidTr="00E128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3D8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Клавіатура та миша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8B" w:rsidRPr="00CB3D8B" w:rsidRDefault="00CB3D8B" w:rsidP="00CB3D8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0B91" w:rsidRDefault="008534F3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t xml:space="preserve">         </w:t>
      </w:r>
      <w:r>
        <w:rPr>
          <w:b/>
          <w:sz w:val="28"/>
          <w:szCs w:val="28"/>
        </w:rPr>
        <w:t xml:space="preserve">      </w:t>
      </w: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13B"/>
    <w:multiLevelType w:val="hybridMultilevel"/>
    <w:tmpl w:val="CD8CFB4E"/>
    <w:lvl w:ilvl="0" w:tplc="76A406A6">
      <w:start w:val="1"/>
      <w:numFmt w:val="decimal"/>
      <w:lvlText w:val="%1."/>
      <w:lvlJc w:val="left"/>
      <w:pPr>
        <w:ind w:left="777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64364A52"/>
    <w:multiLevelType w:val="multilevel"/>
    <w:tmpl w:val="F1DAFBF2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F04463D"/>
    <w:multiLevelType w:val="hybridMultilevel"/>
    <w:tmpl w:val="8C12FF0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17349F"/>
    <w:rsid w:val="00291A86"/>
    <w:rsid w:val="002D4107"/>
    <w:rsid w:val="003D40B4"/>
    <w:rsid w:val="006942A8"/>
    <w:rsid w:val="0082426D"/>
    <w:rsid w:val="008534F3"/>
    <w:rsid w:val="00AE49A5"/>
    <w:rsid w:val="00CB3D8B"/>
    <w:rsid w:val="00D60B91"/>
    <w:rsid w:val="00D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79D5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3</cp:revision>
  <dcterms:created xsi:type="dcterms:W3CDTF">2023-07-05T07:48:00Z</dcterms:created>
  <dcterms:modified xsi:type="dcterms:W3CDTF">2023-07-05T07:50:00Z</dcterms:modified>
</cp:coreProperties>
</file>