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2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2426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рентгенівський діагностичний з цифровою обробкою зображення на два робочих місця (код ДК 021:2015 – 33110000-4 – «</w:t>
            </w:r>
            <w:proofErr w:type="spellStart"/>
            <w:r w:rsidRPr="0082426D">
              <w:rPr>
                <w:rFonts w:ascii="Times New Roman" w:eastAsia="Times New Roman" w:hAnsi="Times New Roman" w:cs="Times New Roman"/>
                <w:sz w:val="20"/>
                <w:szCs w:val="20"/>
              </w:rPr>
              <w:t>Візуалізаційне</w:t>
            </w:r>
            <w:proofErr w:type="spellEnd"/>
            <w:r w:rsidRPr="00824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обладнання для потреб медицини, стоматології та ветеринарної медицини»; Код ДК 33111000-1 - Рентгенологічне обладнання; НК 024:2019 - 37645 Система рентгенівська діагностична стаціонарна загального призначення, цифрова)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2426D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5 602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 w:rsidP="0082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34F3" w:rsidRDefault="0082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UA-P-2023-05-10-001632-c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753.</w:t>
            </w:r>
          </w:p>
          <w:p w:rsidR="002D4107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07" w:rsidRPr="008534F3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2D4107" w:rsidRDefault="002D4107" w:rsidP="002D4107">
      <w:pPr>
        <w:spacing w:after="0"/>
      </w:pPr>
    </w:p>
    <w:p w:rsidR="002D4107" w:rsidRPr="00ED67C1" w:rsidRDefault="002D4107" w:rsidP="002D4107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t xml:space="preserve">                                                             </w:t>
      </w:r>
      <w:r w:rsidR="008534F3">
        <w:t xml:space="preserve"> </w:t>
      </w:r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Медико-</w:t>
      </w:r>
      <w:proofErr w:type="spellStart"/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технічні</w:t>
      </w:r>
      <w:proofErr w:type="spellEnd"/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вимоги</w:t>
      </w:r>
      <w:proofErr w:type="spellEnd"/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5921"/>
        <w:gridCol w:w="1768"/>
        <w:gridCol w:w="1630"/>
      </w:tblGrid>
      <w:tr w:rsidR="002D4107" w:rsidRPr="00235B30" w:rsidTr="00AA015C">
        <w:trPr>
          <w:trHeight w:val="134"/>
        </w:trPr>
        <w:tc>
          <w:tcPr>
            <w:tcW w:w="917" w:type="dxa"/>
            <w:tcBorders>
              <w:bottom w:val="single" w:sz="4" w:space="0" w:color="auto"/>
            </w:tcBorders>
          </w:tcPr>
          <w:p w:rsidR="002D4107" w:rsidRPr="00235B30" w:rsidRDefault="008534F3" w:rsidP="00AA015C">
            <w:pPr>
              <w:widowControl w:val="0"/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</w:t>
            </w:r>
            <w:bookmarkStart w:id="1" w:name="_GoBack"/>
            <w:bookmarkEnd w:id="1"/>
            <w:r w:rsidR="002D4107" w:rsidRPr="00235B3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235B30">
              <w:rPr>
                <w:rFonts w:ascii="Times New Roman" w:hAnsi="Times New Roman" w:cs="Times New Roman"/>
                <w:bCs/>
              </w:rPr>
              <w:t>Технічна специфікація на Комплекс рентгенівський діагностичний з цифровою обробкою зображення на два робочих місця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B30">
              <w:rPr>
                <w:rFonts w:ascii="Times New Roman" w:eastAsia="Times New Roman" w:hAnsi="Times New Roman" w:cs="Times New Roman"/>
                <w:bCs/>
              </w:rPr>
              <w:t xml:space="preserve">Діапазон значень, значення, наявність, </w:t>
            </w:r>
            <w:r w:rsidRPr="00235B30">
              <w:rPr>
                <w:rFonts w:ascii="Times New Roman" w:eastAsia="Times New Roman" w:hAnsi="Times New Roman" w:cs="Times New Roman"/>
                <w:bCs/>
              </w:rPr>
              <w:lastRenderedPageBreak/>
              <w:t>відповідність умовам</w:t>
            </w:r>
          </w:p>
        </w:tc>
        <w:tc>
          <w:tcPr>
            <w:tcW w:w="1630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B30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Відповідність (так або ні) з посиланням на технічний паспорт або</w:t>
            </w:r>
            <w:r w:rsidRPr="00235B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35B30">
              <w:rPr>
                <w:rFonts w:ascii="Times New Roman" w:eastAsia="Times New Roman" w:hAnsi="Times New Roman" w:cs="Times New Roman"/>
                <w:bCs/>
              </w:rPr>
              <w:lastRenderedPageBreak/>
              <w:t>керівництво з експлуатації, або технічний опис</w:t>
            </w: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9" w:type="dxa"/>
            <w:gridSpan w:val="3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Призначення та короткий опис комплексу</w:t>
            </w:r>
          </w:p>
        </w:tc>
      </w:tr>
      <w:tr w:rsidR="002D4107" w:rsidRPr="00235B30" w:rsidTr="00AA015C">
        <w:trPr>
          <w:trHeight w:val="7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 рентгенівський діагностичний призначений для проведення загальної рентгенографії у пацієнтів в положенні стоячи, лежачі або сидячі та лінійної томографії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tabs>
                <w:tab w:val="left" w:pos="5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Апарат рентгенівський діагностичний складається з 2-х рентгенографічних робочих місць, а саме стола знімків та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стійки</w:t>
            </w:r>
            <w:proofErr w:type="spellEnd"/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знімків.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Склад комплексу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2.1 Стіл з колоною знімків для цифрових рентгенографічних досліджень та </w:t>
            </w: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лінійної томографії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Стійка знімків </w:t>
            </w:r>
            <w:r w:rsidRPr="00235B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для цифрових рентгенографічних досліджень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Цифровий портативний бездротовий детектор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  <w:r w:rsidRPr="00235B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Автоматизоване робоче місце </w:t>
            </w:r>
            <w:proofErr w:type="spellStart"/>
            <w:r w:rsidRPr="00235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рентгенлаборанта</w:t>
            </w:r>
            <w:proofErr w:type="spellEnd"/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  <w:r w:rsidRPr="00235B3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Автоматичне робоче місце лікаря-рентгенолога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Високочастотний пристрій живлення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Рентгенівський випромінювач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Рентгенівський коліматор (діафрагма)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Медичний монітор для рентгенівських зображень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 Пристрій для вимірювання добутку дози на площу (дозиметр)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2.11 Медичний принтер сухого друку в форматі DICOM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2.12 Пристрій автоматичного контролю, захисту та комутації електричної мережі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2.1</w:t>
            </w: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Стіл з колоною знімків для цифрових рентгенографічних досліджень та </w:t>
            </w: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лінійної томографії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Повздовжнє переміщення колони в режимі електромеханічного приводу з електродинамічним гальмуванням, мм, не менше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1800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Вертикальне переміщення випромінювача по колоні </w:t>
            </w:r>
            <w:r w:rsidRPr="00235B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складає, мм, не менше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Повздовжнє переміщення стільниці столу, мм, не менше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Поперечне переміщення стільниці столу, мм, не менше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left" w:pos="42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73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73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Поворот рентгенівського випромінювача не менше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left" w:pos="73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</w:rPr>
              <w:t>+</w:t>
            </w: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90°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Розмір стільниці столу, мм, не менше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2200x730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кутів томографії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°/15°/30°/45°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швидкостей томографії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333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Пристрій для автоматичного контролю експозиції в столі знімків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tabs>
                <w:tab w:val="left" w:pos="1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33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7" w:rsidRPr="00235B30" w:rsidRDefault="002D4107" w:rsidP="00AA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Рентгенівський коліматор з можливістю ручного управлінням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tabs>
                <w:tab w:val="left" w:pos="1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Стійка знімків </w:t>
            </w:r>
            <w:r w:rsidRPr="00235B3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для цифрових рентгенографічних досліджень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Кріплення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стійки</w:t>
            </w:r>
            <w:proofErr w:type="spellEnd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підлозі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99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Нижнє положення центру рентгенограми від підлоги при вертикальних знімках, мм, не більше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Цифровий рентгенівський детектор в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стійці</w:t>
            </w:r>
            <w:proofErr w:type="spellEnd"/>
            <w:r w:rsidRPr="00235B3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знімків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Вертикальне переміщення цифрового детектору, мм, не менше 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Пристрій для автоматичного контролю експозиції в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стійці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знімків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Лінійний нерухомий растр 215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лін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/дюйм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Цифровий портативний бездротовий детектор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Розмір робочого поля, не менше, мм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430х430 мм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 xml:space="preserve">Матеріал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сцинтилятора</w:t>
            </w:r>
            <w:proofErr w:type="spellEnd"/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Йодид цезію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 xml:space="preserve">Розмір пікселя, не більше, </w:t>
            </w: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мікрон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мкм</w:t>
            </w:r>
            <w:proofErr w:type="spellEnd"/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Розмір матриці, не менше, пікселів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3040 х 3040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 xml:space="preserve">Чутливість (DQE), </w:t>
            </w: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менше, %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Роздільна здатність, </w:t>
            </w: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менше, пар ліній на мм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пар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лін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./мм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Основний інтерфейс зв’язку зі станцією оператора</w:t>
            </w: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бездротовий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Резервний інтерфейс зв’язку зі станцією оператора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дротовий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Час отримання зображення, не більше, секунд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Розмір детектора, не більше, мм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460х460 мм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Товщина детектора, не більше, мм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15 мм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Вага з батареєю, не більше, кг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4,5 кг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Наявність акумулятора, що знімається (для забезпечення безперервної роботи)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акумуляторів, не менше, </w:t>
            </w:r>
            <w:proofErr w:type="spellStart"/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Тип акумуляторів детектора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знімні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Зарядний пристрій з одночасним зарядом 2-ох або більше акумуляторів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Автоматизоване робоче місце </w:t>
            </w:r>
            <w:proofErr w:type="spellStart"/>
            <w:r w:rsidRPr="00AA761A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рентгенлаборанта</w:t>
            </w:r>
            <w:proofErr w:type="spellEnd"/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2.4.1 Системний блок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Процесор INTEL Corei5 або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 потужний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Жорсткий диск, не менше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1Tb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пам'ять, не менше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8Gb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Монітор 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2.4.3. Блок безперебійного живлення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2.4.4. Клавіатура (з кирилицею)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2.4.5. Миша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2.4.6 Спеціалізоване програмне забезпечення: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Ліцензійна операційна система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Мова інтерфейсу – українська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Стандартні модулі (отримання зображення, переглядач, запит робочого списку, DICOM друк, невідкладний пацієнт, профілі обробки що налаштовуються, локальне зберігання зображень тощо)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Прийом, обробка та використання завдань з PACS серверів (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екстреного виконання дослідження без введення ідентифікаційних даних пацієнта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Можливість надсилання досліджень до PACS  </w:t>
            </w: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серверів </w:t>
            </w:r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(функція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Send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PACS)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експозицією рентгенівського пристрою живлення 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Автоматичне робоче місце лікаря-рентгенолога</w:t>
            </w:r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2.5.1 Системний блок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Процесор INTEL Corei5 або більш потужний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Жорсткий диск, не менше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1Tb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пам'ять, не менше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8Gb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2.5.2 Монітор (робочий) з діагоналлю, не менше, дюймів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2.5.3 Блок безперебійного живлення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2.5.4 Клавіатура (з кирилицею) 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2.5.5 Миша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2.5.6 Спеціалізоване програмне забезпечення перегляду та аналізу досліджень у DICOM форматі: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Ліцензійна операційна система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підключення до PACS серверів, в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. до віддалених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та відображення інформації та зображень на 2-х моніторах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сумісність з DICOM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Стандартний набір інструментів для роботи із зображеннями (інверсія, масштаб, зміна яскравості, контрасту тощо)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та збереження описів досліджень за кожним пацієнтом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стандартизованих та індивідуальних шаблонів опису досліджень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Друк опису окремих пацієнтів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Автоматичне надсилання сформованих описів, з прив’язкою до пацієнтів, у форматі DSR/SR (DICOM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) на локальні та віддалені PACS сервери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диску пацієнта з вбудованим переглядачем DICOM на електронні носії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DICOM друк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 зображень та досліджень у форматі DICOM з електронних носіїв (дисків пацієнта) будь-яких систем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Мова інтерфейсу  - українська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2.5.7. Медичний монітор для рентгенівських зображень, дюймів (характеристики в п 2.9)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2.5.8. Лазерний принтер, А4 – 1 шт.</w:t>
            </w:r>
          </w:p>
        </w:tc>
        <w:tc>
          <w:tcPr>
            <w:tcW w:w="1768" w:type="dxa"/>
            <w:vAlign w:val="center"/>
          </w:tcPr>
          <w:p w:rsidR="002D4107" w:rsidRPr="00AA761A" w:rsidRDefault="002D4107" w:rsidP="00AA015C">
            <w:pPr>
              <w:widowControl w:val="0"/>
              <w:tabs>
                <w:tab w:val="num" w:pos="644"/>
                <w:tab w:val="num" w:pos="7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2.6</w:t>
            </w:r>
          </w:p>
        </w:tc>
        <w:tc>
          <w:tcPr>
            <w:tcW w:w="9319" w:type="dxa"/>
            <w:gridSpan w:val="3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Високочастотний пристрій живлення</w:t>
            </w: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Мережа живлення 380 В</w:t>
            </w:r>
            <w:r w:rsidRPr="00AA761A">
              <w:rPr>
                <w:rFonts w:ascii="Times New Roman" w:eastAsia="MS Gothic" w:hAnsi="Times New Roman" w:cs="Times New Roman"/>
                <w:sz w:val="24"/>
                <w:szCs w:val="24"/>
              </w:rPr>
              <w:t>±</w:t>
            </w: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10%, 50 </w:t>
            </w:r>
            <w:proofErr w:type="spellStart"/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768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761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AA761A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пульту управління  – сенсорний, кольоровий екран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сенсорного екрану пульта керування пристроєм живлення, не менше, дюймів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10 дюймів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Вихідна потужність, не менше, кВт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50 кВт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 зміни анодної напруги, кВ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40-150 кВ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зміни сили анодного струму,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10-630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електричного заряду,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мAс</w:t>
            </w:r>
            <w:proofErr w:type="spellEnd"/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0,4-600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зміни часу експозиції, с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0,001 ÷ 10 с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рентгенівської трубки від перевантаження.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чотирьох режимів програмування:</w:t>
            </w:r>
          </w:p>
          <w:p w:rsidR="002D4107" w:rsidRPr="00235B30" w:rsidRDefault="002D4107" w:rsidP="00AA0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кВ/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/час;</w:t>
            </w:r>
          </w:p>
          <w:p w:rsidR="002D4107" w:rsidRPr="00235B30" w:rsidRDefault="002D4107" w:rsidP="00AA0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кВ/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107" w:rsidRPr="00235B30" w:rsidRDefault="002D4107" w:rsidP="00AA015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кВ при роботі з функцією автоматичного контролю експозиції АЕС;</w:t>
            </w:r>
          </w:p>
          <w:p w:rsidR="002D4107" w:rsidRPr="00235B30" w:rsidRDefault="002D4107" w:rsidP="00AA015C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Анатомічний режим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автоматичного контролю експозиції АЕС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керування двома пристроями автоматичного контролю експозиції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експозицією рентгенівського пристрою живлення як з пульту управління генератором, так і з автоматизованого робочого місця (АРМ) рентген-лаборанта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Відображення на пульті управління пристрою живлення результатів вимірювання дозиметра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 кнопка вмикання високої напруги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Рентгенівський випромінювач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 напруга на трубці, не менше, кВ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tabs>
                <w:tab w:val="num" w:pos="337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150 кВ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47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Теплоємність, не менше, тис. теплових одиниць (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63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 фокусна пляма, не більше, мм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0,6 мм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63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 фокусна пляма, не більше, мм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1,2 мм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236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Потужність на великому фокусі, не менше, кВт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50 кВт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Рентгенівський коліматор (діафрагма)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діафрагми – глибинна, багатошарова ручна колімаційна система, призначена для установки на стаціонарне рентгенівське обладнання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Діафрагма (коліматор) повинна мати світловий </w:t>
            </w:r>
            <w:proofErr w:type="spellStart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центратор</w:t>
            </w:r>
            <w:proofErr w:type="spellEnd"/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рентгенівського випромінювання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 поля – квадратне поле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Найбільшій розмір поля при фокусній відстані 1м, не менше, мм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430х430 мм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Медичний монітор для рентгенівських зображень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 монітору вимогам Технічного регламенту щодо медичних виробів в Україні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 монітора вимогам DICOM для рентгенівського зображення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монітора для виводу рентгенівського зображення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монохромний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Найбільша яскравість зображення монітора для рентгенівського зображення, не менше, cd/m2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1000 cd/m2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Колірний режим зображень діагностичного монітора для рентгенівського зображення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Відтінки сірого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відтінків сірого, що відображаються, не менше 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екрану монітора для рентгенівського зображення по діагоналі, не менше, см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53 см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 сторін екрану монітора для рентгенівського зображення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4:3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активних пікселів екрану монітора для рентгенівського зображення, не менше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1920 тисяч пікселів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3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пікселя екрану монітора для рентгенівського зображення, не більше, мм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0,27×0,27 мм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921" w:type="dxa"/>
          </w:tcPr>
          <w:p w:rsidR="002D4107" w:rsidRPr="00235B30" w:rsidRDefault="002D4107" w:rsidP="00AA01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Пристрій для вимірювання добутку дози на площу (дозиметр)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2D4107" w:rsidRPr="00235B30" w:rsidRDefault="002D4107" w:rsidP="00AA01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результатів вимірювання на екрані пульту управління (консолі) рентгенівського генератора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921" w:type="dxa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Медичний принтер сухого друку в форматі DICOM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45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Технологія друку – прямий термографічний друк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 розміри  плівок: від 8x10 дюймів до 14x17 дюймів, два будь-які формати в прямому доступі друку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плівки, що використовується - термографічна плівка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921" w:type="dxa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Пристрій автоматичного контролю, захисту та комутації електричної мережі</w:t>
            </w:r>
          </w:p>
        </w:tc>
        <w:tc>
          <w:tcPr>
            <w:tcW w:w="1768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Пристрій призначений для підключення трифазного та однофазного електрообладнання рентгенівського кабінету до трифазної електричної мережі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електрообладнання  від  зникнення напруги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електрообладнання  від перевищення  допустимих  меж  напруги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електрообладнання при асиметрії (перекосі) фаз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63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послідовності фаз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Відключення електрообладнання, при відхиленні встановлених параметрів мережі 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 від  короткого  замикання  і  перевищення потужності  навантаження  в  ланцюзі.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людини від ураження електричним струмом витоку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63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Індикація значень вхідної напруги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171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Індикація про подану напругу на устаткування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  <w:bottom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Кнопка аварійного відключення обладнання в приміщенні процедурної кімнати 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107" w:rsidRPr="00235B30" w:rsidTr="00AA015C">
        <w:trPr>
          <w:trHeight w:val="448"/>
        </w:trPr>
        <w:tc>
          <w:tcPr>
            <w:tcW w:w="917" w:type="dxa"/>
            <w:tcBorders>
              <w:top w:val="nil"/>
            </w:tcBorders>
          </w:tcPr>
          <w:p w:rsidR="002D4107" w:rsidRPr="00235B30" w:rsidRDefault="002D4107" w:rsidP="00AA0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1" w:type="dxa"/>
            <w:vAlign w:val="center"/>
          </w:tcPr>
          <w:p w:rsidR="002D4107" w:rsidRPr="00235B30" w:rsidRDefault="002D4107" w:rsidP="00AA0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Кнопка аварійного відключення обладнання в приміщенні пультової кімнати</w:t>
            </w:r>
          </w:p>
        </w:tc>
        <w:tc>
          <w:tcPr>
            <w:tcW w:w="1768" w:type="dxa"/>
            <w:vAlign w:val="center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1630" w:type="dxa"/>
          </w:tcPr>
          <w:p w:rsidR="002D4107" w:rsidRPr="00235B30" w:rsidRDefault="002D4107" w:rsidP="00AA015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4107" w:rsidRDefault="002D4107" w:rsidP="002D4107">
      <w:pPr>
        <w:ind w:right="142"/>
        <w:jc w:val="both"/>
        <w:rPr>
          <w:b/>
          <w:i/>
        </w:rPr>
      </w:pPr>
    </w:p>
    <w:p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4A52"/>
    <w:multiLevelType w:val="multilevel"/>
    <w:tmpl w:val="F1DAFBF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17349F"/>
    <w:rsid w:val="002775D2"/>
    <w:rsid w:val="00291A86"/>
    <w:rsid w:val="002D4107"/>
    <w:rsid w:val="006942A8"/>
    <w:rsid w:val="0082426D"/>
    <w:rsid w:val="008534F3"/>
    <w:rsid w:val="00AE49A5"/>
    <w:rsid w:val="00D60B91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CAE3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dcterms:created xsi:type="dcterms:W3CDTF">2023-05-10T08:38:00Z</dcterms:created>
  <dcterms:modified xsi:type="dcterms:W3CDTF">2023-05-10T08:38:00Z</dcterms:modified>
</cp:coreProperties>
</file>